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FE" w:rsidRPr="00477793" w:rsidRDefault="00477793">
      <w:pPr>
        <w:rPr>
          <w:b/>
          <w:sz w:val="28"/>
          <w:szCs w:val="28"/>
        </w:rPr>
      </w:pPr>
      <w:r w:rsidRPr="00477793">
        <w:rPr>
          <w:b/>
          <w:sz w:val="28"/>
          <w:szCs w:val="28"/>
        </w:rPr>
        <w:t xml:space="preserve">MESARČEK </w:t>
      </w:r>
      <w:proofErr w:type="spellStart"/>
      <w:r w:rsidRPr="00477793">
        <w:rPr>
          <w:b/>
          <w:sz w:val="28"/>
          <w:szCs w:val="28"/>
        </w:rPr>
        <w:t>d.o.o</w:t>
      </w:r>
      <w:proofErr w:type="spellEnd"/>
      <w:r w:rsidRPr="00477793">
        <w:rPr>
          <w:b/>
          <w:sz w:val="28"/>
          <w:szCs w:val="28"/>
        </w:rPr>
        <w:t>.</w:t>
      </w:r>
    </w:p>
    <w:p w:rsidR="00477793" w:rsidRDefault="00477793">
      <w:r>
        <w:t>Razvanjska cesta 79</w:t>
      </w:r>
    </w:p>
    <w:p w:rsidR="00477793" w:rsidRDefault="00477793">
      <w:r>
        <w:t>2000 MARIBOR</w:t>
      </w:r>
    </w:p>
    <w:p w:rsidR="00477793" w:rsidRDefault="00477793">
      <w:r>
        <w:t xml:space="preserve">E-mail: </w:t>
      </w:r>
      <w:hyperlink r:id="rId5" w:history="1">
        <w:r w:rsidRPr="00984401">
          <w:rPr>
            <w:rStyle w:val="Hiperpovezava"/>
          </w:rPr>
          <w:t>trgovina@mesarcek.si</w:t>
        </w:r>
      </w:hyperlink>
    </w:p>
    <w:p w:rsidR="00477793" w:rsidRDefault="00477793"/>
    <w:p w:rsidR="00477793" w:rsidRDefault="00477793"/>
    <w:p w:rsidR="00477793" w:rsidRDefault="00477793" w:rsidP="00477793">
      <w:pPr>
        <w:pStyle w:val="Naslov"/>
      </w:pPr>
      <w:r>
        <w:t>Obrazec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vračilo</w:t>
      </w:r>
      <w:r>
        <w:rPr>
          <w:spacing w:val="-5"/>
        </w:rPr>
        <w:t xml:space="preserve"> </w:t>
      </w:r>
      <w:r>
        <w:t>blaga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4"/>
        </w:rPr>
        <w:t>dneh</w:t>
      </w:r>
    </w:p>
    <w:p w:rsidR="00477793" w:rsidRDefault="00477793" w:rsidP="00477793">
      <w:pPr>
        <w:pStyle w:val="Telobesedila"/>
        <w:spacing w:before="94"/>
        <w:rPr>
          <w:b/>
          <w:sz w:val="28"/>
        </w:rPr>
      </w:pPr>
    </w:p>
    <w:p w:rsidR="00477793" w:rsidRDefault="00477793" w:rsidP="00477793">
      <w:pPr>
        <w:pStyle w:val="Telobesedila"/>
        <w:ind w:left="220" w:right="231"/>
        <w:jc w:val="both"/>
      </w:pPr>
      <w:r>
        <w:t>Pri pogodbah, sklenjenih na daljavo, ima potrošnik pravico, da v 14 dneh od prevzema blaga podjetju sporoči, da odstopa od pogodbe, ne da bi mu bilo treba navesti razlog za svojo odločitev. Edini strošek, ki bremeni potrošnika v zvezi z odstopom od pogodbe, je neposreden strošek vračila blaga (plačilo poštnine ob vračanju blaga).</w:t>
      </w:r>
    </w:p>
    <w:p w:rsidR="00477793" w:rsidRDefault="00477793" w:rsidP="00477793">
      <w:pPr>
        <w:pStyle w:val="Telobesedila"/>
        <w:spacing w:before="1"/>
        <w:ind w:left="220" w:right="226"/>
        <w:jc w:val="both"/>
      </w:pPr>
      <w:r>
        <w:t xml:space="preserve">O nameravanem vračilu nas, prosimo, pisno obvestite v 14 dneh, in sicer na kontaktni e- mail </w:t>
      </w:r>
      <w:hyperlink r:id="rId6" w:history="1">
        <w:r w:rsidRPr="00984401">
          <w:rPr>
            <w:rStyle w:val="Hiperpovezava"/>
          </w:rPr>
          <w:t>trgovina@mesarcek.si.</w:t>
        </w:r>
      </w:hyperlink>
      <w:r>
        <w:t xml:space="preserve"> Artikle nato vrnite v 14 dneh od sporočenega namena o odstopu od pogodbe na naslov: </w:t>
      </w:r>
      <w:r>
        <w:t xml:space="preserve">MESARČEK </w:t>
      </w:r>
      <w:proofErr w:type="spellStart"/>
      <w:r>
        <w:t>d.o.o</w:t>
      </w:r>
      <w:proofErr w:type="spellEnd"/>
      <w:r>
        <w:t>. , Razvanjska cesta 79, 2000 MARIBOR .</w:t>
      </w:r>
    </w:p>
    <w:p w:rsidR="00477793" w:rsidRDefault="00477793" w:rsidP="00477793">
      <w:pPr>
        <w:pStyle w:val="Telobesedila"/>
        <w:ind w:left="220" w:right="229"/>
        <w:jc w:val="both"/>
      </w:pPr>
      <w:r>
        <w:t>Vračilo plačil mora podjetje opraviti takoj, ko je to mogoče, najkasneje pa v 14 dneh po prejemu obrazca o odstopu od pogodbe.</w:t>
      </w:r>
    </w:p>
    <w:p w:rsidR="00477793" w:rsidRDefault="00477793" w:rsidP="00477793">
      <w:pPr>
        <w:pStyle w:val="Telobesedila"/>
        <w:ind w:left="220"/>
        <w:jc w:val="both"/>
      </w:pPr>
      <w:r>
        <w:t>Pogoje</w:t>
      </w:r>
      <w:r>
        <w:t xml:space="preserve"> za vračilo</w:t>
      </w:r>
      <w:r>
        <w:rPr>
          <w:spacing w:val="-11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lahko</w:t>
      </w:r>
      <w:r>
        <w:rPr>
          <w:spacing w:val="-9"/>
        </w:rPr>
        <w:t xml:space="preserve"> </w:t>
      </w:r>
      <w:r>
        <w:t>preberete</w:t>
      </w:r>
      <w:r>
        <w:rPr>
          <w:spacing w:val="-11"/>
        </w:rPr>
        <w:t xml:space="preserve"> </w:t>
      </w:r>
      <w:r>
        <w:t>na</w:t>
      </w:r>
      <w:r>
        <w:t xml:space="preserve"> naši internetni trgovina pod </w:t>
      </w:r>
      <w:r w:rsidRPr="00477793">
        <w:rPr>
          <w:b/>
        </w:rPr>
        <w:t>Splošni pogoji poslovanja</w:t>
      </w:r>
      <w:r>
        <w:t>.</w:t>
      </w:r>
    </w:p>
    <w:p w:rsidR="00477793" w:rsidRDefault="00477793" w:rsidP="00477793">
      <w:pPr>
        <w:pStyle w:val="Telobesedila"/>
        <w:spacing w:before="118"/>
      </w:pPr>
    </w:p>
    <w:p w:rsidR="00477793" w:rsidRDefault="00477793" w:rsidP="00477793">
      <w:pPr>
        <w:pStyle w:val="Naslov1"/>
        <w:jc w:val="both"/>
      </w:pPr>
      <w:r>
        <w:t>Podatki</w:t>
      </w:r>
      <w:r>
        <w:rPr>
          <w:spacing w:val="-8"/>
        </w:rPr>
        <w:t xml:space="preserve"> </w:t>
      </w:r>
      <w:r>
        <w:rPr>
          <w:spacing w:val="-2"/>
        </w:rPr>
        <w:t>naročnika</w:t>
      </w:r>
    </w:p>
    <w:p w:rsidR="00477793" w:rsidRDefault="00477793" w:rsidP="00477793">
      <w:pPr>
        <w:pStyle w:val="Telobesedila"/>
        <w:spacing w:before="129"/>
        <w:ind w:left="220"/>
        <w:jc w:val="both"/>
      </w:pPr>
      <w:r>
        <w:t>Ime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priimek: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9"/>
        <w:ind w:left="220"/>
      </w:pPr>
      <w:r>
        <w:t>Naslov: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8"/>
        <w:ind w:left="220"/>
      </w:pPr>
      <w:r>
        <w:t>Telefon: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9"/>
        <w:ind w:left="220"/>
      </w:pPr>
      <w:r>
        <w:t>E-mail: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9"/>
      </w:pPr>
    </w:p>
    <w:p w:rsidR="00477793" w:rsidRDefault="00477793" w:rsidP="00477793">
      <w:pPr>
        <w:pStyle w:val="Telobesedila"/>
        <w:ind w:left="220"/>
      </w:pPr>
      <w:r>
        <w:t>Številka</w:t>
      </w:r>
      <w:r>
        <w:rPr>
          <w:spacing w:val="-9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in/ali</w:t>
      </w:r>
      <w:r>
        <w:rPr>
          <w:spacing w:val="-4"/>
        </w:rPr>
        <w:t xml:space="preserve"> </w:t>
      </w:r>
      <w:r>
        <w:t>naročila: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9"/>
        <w:ind w:left="220"/>
      </w:pPr>
      <w:r>
        <w:t>Datum</w:t>
      </w:r>
      <w:r>
        <w:rPr>
          <w:spacing w:val="4"/>
        </w:rPr>
        <w:t xml:space="preserve"> </w:t>
      </w:r>
      <w:r>
        <w:t>naročila: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31"/>
        <w:ind w:left="220"/>
      </w:pPr>
      <w:r>
        <w:t>Datum</w:t>
      </w:r>
      <w:r>
        <w:rPr>
          <w:spacing w:val="-8"/>
        </w:rPr>
        <w:t xml:space="preserve"> </w:t>
      </w:r>
      <w:r>
        <w:t>prejema</w:t>
      </w:r>
      <w:r>
        <w:rPr>
          <w:spacing w:val="-5"/>
        </w:rPr>
        <w:t xml:space="preserve"> </w:t>
      </w:r>
      <w:r>
        <w:t>blaga: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  <w:spacing w:before="128"/>
      </w:pPr>
    </w:p>
    <w:p w:rsidR="00477793" w:rsidRDefault="00477793" w:rsidP="00477793">
      <w:pPr>
        <w:pStyle w:val="Naslov1"/>
      </w:pPr>
      <w:r>
        <w:t>Odstopam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pogodbe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naslednje</w:t>
      </w:r>
      <w:r>
        <w:rPr>
          <w:spacing w:val="-4"/>
        </w:rPr>
        <w:t xml:space="preserve"> </w:t>
      </w:r>
      <w:r>
        <w:rPr>
          <w:spacing w:val="-2"/>
        </w:rPr>
        <w:t>artikle:</w:t>
      </w:r>
    </w:p>
    <w:p w:rsidR="00477793" w:rsidRDefault="00477793" w:rsidP="00477793">
      <w:pPr>
        <w:pStyle w:val="Telobesedila"/>
        <w:spacing w:before="1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6474"/>
        <w:gridCol w:w="1051"/>
      </w:tblGrid>
      <w:tr w:rsidR="00477793" w:rsidTr="00935E4B">
        <w:trPr>
          <w:trHeight w:val="386"/>
        </w:trPr>
        <w:tc>
          <w:tcPr>
            <w:tcW w:w="1099" w:type="dxa"/>
          </w:tcPr>
          <w:p w:rsidR="00477793" w:rsidRDefault="00477793" w:rsidP="00935E4B">
            <w:pPr>
              <w:pStyle w:val="TableParagraph"/>
              <w:spacing w:line="257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Šifra</w:t>
            </w:r>
            <w:proofErr w:type="spellEnd"/>
          </w:p>
        </w:tc>
        <w:tc>
          <w:tcPr>
            <w:tcW w:w="6474" w:type="dxa"/>
          </w:tcPr>
          <w:p w:rsidR="00477793" w:rsidRDefault="00477793" w:rsidP="00935E4B">
            <w:pPr>
              <w:pStyle w:val="TableParagraph"/>
              <w:spacing w:line="257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artikla</w:t>
            </w:r>
            <w:proofErr w:type="spellEnd"/>
          </w:p>
        </w:tc>
        <w:tc>
          <w:tcPr>
            <w:tcW w:w="1051" w:type="dxa"/>
          </w:tcPr>
          <w:p w:rsidR="00477793" w:rsidRDefault="00477793" w:rsidP="00935E4B">
            <w:pPr>
              <w:pStyle w:val="TableParagraph"/>
              <w:spacing w:line="257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Količina</w:t>
            </w:r>
            <w:proofErr w:type="spellEnd"/>
          </w:p>
        </w:tc>
      </w:tr>
      <w:tr w:rsidR="00477793" w:rsidTr="00935E4B">
        <w:trPr>
          <w:trHeight w:val="388"/>
        </w:trPr>
        <w:tc>
          <w:tcPr>
            <w:tcW w:w="1099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4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793" w:rsidTr="00935E4B">
        <w:trPr>
          <w:trHeight w:val="385"/>
        </w:trPr>
        <w:tc>
          <w:tcPr>
            <w:tcW w:w="1099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4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793" w:rsidTr="00935E4B">
        <w:trPr>
          <w:trHeight w:val="385"/>
        </w:trPr>
        <w:tc>
          <w:tcPr>
            <w:tcW w:w="1099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4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793" w:rsidTr="00935E4B">
        <w:trPr>
          <w:trHeight w:val="388"/>
        </w:trPr>
        <w:tc>
          <w:tcPr>
            <w:tcW w:w="1099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4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793" w:rsidTr="00935E4B">
        <w:trPr>
          <w:trHeight w:val="385"/>
        </w:trPr>
        <w:tc>
          <w:tcPr>
            <w:tcW w:w="1099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4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:rsidR="00477793" w:rsidRDefault="00477793" w:rsidP="00935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 w:rsidP="00477793">
      <w:pPr>
        <w:spacing w:before="79"/>
        <w:ind w:left="220"/>
      </w:pPr>
      <w:r>
        <w:rPr>
          <w:b/>
        </w:rPr>
        <w:lastRenderedPageBreak/>
        <w:t>Podatki za vračilo kupnine</w:t>
      </w:r>
      <w:r>
        <w:rPr>
          <w:b/>
          <w:spacing w:val="-6"/>
        </w:rPr>
        <w:t xml:space="preserve"> </w:t>
      </w:r>
      <w:r>
        <w:t>(navedite</w:t>
      </w:r>
      <w:r>
        <w:rPr>
          <w:spacing w:val="-8"/>
        </w:rPr>
        <w:t xml:space="preserve"> </w:t>
      </w:r>
      <w:r>
        <w:t>številko</w:t>
      </w:r>
      <w:r>
        <w:rPr>
          <w:spacing w:val="-6"/>
        </w:rPr>
        <w:t xml:space="preserve"> </w:t>
      </w:r>
      <w:r>
        <w:t>transakcijskega</w:t>
      </w:r>
      <w:r>
        <w:rPr>
          <w:spacing w:val="-5"/>
        </w:rPr>
        <w:t xml:space="preserve"> </w:t>
      </w:r>
      <w:r>
        <w:rPr>
          <w:spacing w:val="-2"/>
        </w:rPr>
        <w:t>računa):</w:t>
      </w: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  <w:spacing w:before="130"/>
        <w:rPr>
          <w:i/>
        </w:rPr>
      </w:pPr>
    </w:p>
    <w:p w:rsidR="00477793" w:rsidRDefault="00477793" w:rsidP="00477793">
      <w:pPr>
        <w:pStyle w:val="Telobesedila"/>
        <w:ind w:left="220"/>
      </w:pPr>
      <w:r>
        <w:rPr>
          <w:spacing w:val="-2"/>
        </w:rPr>
        <w:t>SI56................................................................................................................................................................................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9"/>
        <w:ind w:left="220"/>
      </w:pPr>
      <w:r>
        <w:t>Odprt pri</w:t>
      </w:r>
      <w:r>
        <w:rPr>
          <w:spacing w:val="3"/>
        </w:rPr>
        <w:t xml:space="preserve"> </w:t>
      </w:r>
      <w:r>
        <w:t>banki: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8"/>
        <w:ind w:left="220"/>
      </w:pPr>
      <w:r>
        <w:t>Imetnik</w:t>
      </w:r>
      <w:r>
        <w:rPr>
          <w:spacing w:val="2"/>
        </w:rPr>
        <w:t xml:space="preserve"> </w:t>
      </w:r>
      <w:r>
        <w:t>kartice: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  <w:spacing w:before="129"/>
        <w:ind w:left="220"/>
      </w:pPr>
      <w:r>
        <w:t>Naslov</w:t>
      </w:r>
      <w:r>
        <w:rPr>
          <w:spacing w:val="4"/>
        </w:rPr>
        <w:t xml:space="preserve"> </w:t>
      </w:r>
      <w:r>
        <w:t>imetnika: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  <w:ind w:left="220"/>
      </w:pPr>
      <w:r>
        <w:rPr>
          <w:b/>
        </w:rPr>
        <w:t>Opombe:</w:t>
      </w:r>
      <w:r>
        <w:rPr>
          <w:b/>
          <w:spacing w:val="3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spacing w:before="129"/>
        <w:ind w:left="22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spacing w:before="128"/>
        <w:ind w:left="22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spacing w:before="131"/>
        <w:ind w:left="22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</w:t>
      </w: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</w:pPr>
    </w:p>
    <w:p w:rsidR="00477793" w:rsidRDefault="00477793" w:rsidP="00477793">
      <w:pPr>
        <w:pStyle w:val="Telobesedila"/>
        <w:spacing w:before="82"/>
      </w:pPr>
    </w:p>
    <w:p w:rsidR="00477793" w:rsidRDefault="00477793" w:rsidP="00477793">
      <w:pPr>
        <w:spacing w:line="233" w:lineRule="exact"/>
        <w:ind w:left="220"/>
        <w:rPr>
          <w:b/>
          <w:sz w:val="20"/>
        </w:rPr>
      </w:pPr>
      <w:r>
        <w:rPr>
          <w:b/>
          <w:spacing w:val="-2"/>
          <w:sz w:val="20"/>
        </w:rPr>
        <w:t>OPOZORILO:</w:t>
      </w:r>
    </w:p>
    <w:p w:rsidR="00477793" w:rsidRDefault="00477793" w:rsidP="00477793">
      <w:pPr>
        <w:pStyle w:val="Odstavekseznama"/>
        <w:numPr>
          <w:ilvl w:val="0"/>
          <w:numId w:val="1"/>
        </w:numPr>
        <w:tabs>
          <w:tab w:val="left" w:pos="360"/>
        </w:tabs>
        <w:spacing w:line="220" w:lineRule="exact"/>
        <w:ind w:left="360" w:hanging="140"/>
        <w:rPr>
          <w:sz w:val="18"/>
        </w:rPr>
      </w:pP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primeru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vračila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izdelka</w:t>
      </w:r>
      <w:r>
        <w:rPr>
          <w:spacing w:val="-3"/>
          <w:sz w:val="18"/>
        </w:rPr>
        <w:t xml:space="preserve"> </w:t>
      </w:r>
      <w:r>
        <w:rPr>
          <w:sz w:val="18"/>
        </w:rPr>
        <w:t>(odstopa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pogodbe)</w:t>
      </w:r>
      <w:r>
        <w:rPr>
          <w:spacing w:val="-2"/>
          <w:sz w:val="18"/>
        </w:rPr>
        <w:t xml:space="preserve"> </w:t>
      </w:r>
      <w:r>
        <w:rPr>
          <w:sz w:val="18"/>
        </w:rPr>
        <w:t>kupec</w:t>
      </w:r>
      <w:r>
        <w:rPr>
          <w:spacing w:val="-4"/>
          <w:sz w:val="18"/>
        </w:rPr>
        <w:t xml:space="preserve"> </w:t>
      </w:r>
      <w:r>
        <w:rPr>
          <w:sz w:val="18"/>
        </w:rPr>
        <w:t>krije</w:t>
      </w:r>
      <w:r>
        <w:rPr>
          <w:spacing w:val="-3"/>
          <w:sz w:val="18"/>
        </w:rPr>
        <w:t xml:space="preserve"> </w:t>
      </w:r>
      <w:r>
        <w:rPr>
          <w:sz w:val="18"/>
        </w:rPr>
        <w:t>stroške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vračanja</w:t>
      </w:r>
      <w:proofErr w:type="spellEnd"/>
      <w:r>
        <w:rPr>
          <w:spacing w:val="-2"/>
          <w:sz w:val="18"/>
        </w:rPr>
        <w:t>.</w:t>
      </w:r>
    </w:p>
    <w:p w:rsidR="00477793" w:rsidRDefault="00477793" w:rsidP="00477793">
      <w:pPr>
        <w:pStyle w:val="Odstavekseznama"/>
        <w:numPr>
          <w:ilvl w:val="0"/>
          <w:numId w:val="1"/>
        </w:numPr>
        <w:tabs>
          <w:tab w:val="left" w:pos="360"/>
          <w:tab w:val="left" w:pos="362"/>
        </w:tabs>
        <w:ind w:right="226"/>
        <w:rPr>
          <w:rFonts w:ascii="Times New Roman" w:hAnsi="Times New Roman"/>
          <w:sz w:val="18"/>
        </w:rPr>
      </w:pPr>
      <w:proofErr w:type="spellStart"/>
      <w:r>
        <w:rPr>
          <w:sz w:val="18"/>
        </w:rPr>
        <w:t>Če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izdelek</w:t>
      </w:r>
      <w:r>
        <w:rPr>
          <w:spacing w:val="38"/>
          <w:sz w:val="18"/>
        </w:rPr>
        <w:t xml:space="preserve"> </w:t>
      </w:r>
      <w:r>
        <w:rPr>
          <w:sz w:val="18"/>
        </w:rPr>
        <w:t>ne</w:t>
      </w:r>
      <w:r>
        <w:rPr>
          <w:spacing w:val="38"/>
          <w:sz w:val="18"/>
        </w:rPr>
        <w:t xml:space="preserve"> </w:t>
      </w:r>
      <w:r>
        <w:rPr>
          <w:sz w:val="18"/>
        </w:rPr>
        <w:t>ustreza</w:t>
      </w:r>
      <w:r>
        <w:rPr>
          <w:spacing w:val="39"/>
          <w:sz w:val="18"/>
        </w:rPr>
        <w:t xml:space="preserve"> </w:t>
      </w:r>
      <w:r>
        <w:rPr>
          <w:sz w:val="18"/>
        </w:rPr>
        <w:t>pogojem</w:t>
      </w:r>
      <w:r>
        <w:rPr>
          <w:spacing w:val="38"/>
          <w:sz w:val="18"/>
        </w:rPr>
        <w:t xml:space="preserve"> </w:t>
      </w:r>
      <w:proofErr w:type="spellStart"/>
      <w:r>
        <w:rPr>
          <w:sz w:val="18"/>
        </w:rPr>
        <w:t>vračila</w:t>
      </w:r>
      <w:proofErr w:type="spellEnd"/>
      <w:r>
        <w:rPr>
          <w:sz w:val="18"/>
        </w:rPr>
        <w:t>,</w:t>
      </w:r>
      <w:r>
        <w:rPr>
          <w:spacing w:val="38"/>
          <w:sz w:val="18"/>
        </w:rPr>
        <w:t xml:space="preserve"> </w:t>
      </w:r>
      <w:r>
        <w:rPr>
          <w:sz w:val="18"/>
        </w:rPr>
        <w:t>si</w:t>
      </w:r>
      <w:r>
        <w:rPr>
          <w:spacing w:val="39"/>
          <w:sz w:val="18"/>
        </w:rPr>
        <w:t xml:space="preserve"> </w:t>
      </w:r>
      <w:r>
        <w:rPr>
          <w:sz w:val="18"/>
        </w:rPr>
        <w:t>pridružujemo</w:t>
      </w:r>
      <w:r>
        <w:rPr>
          <w:spacing w:val="39"/>
          <w:sz w:val="18"/>
        </w:rPr>
        <w:t xml:space="preserve"> </w:t>
      </w:r>
      <w:r>
        <w:rPr>
          <w:sz w:val="18"/>
        </w:rPr>
        <w:t>pravico</w:t>
      </w:r>
      <w:r>
        <w:rPr>
          <w:spacing w:val="36"/>
          <w:sz w:val="18"/>
        </w:rPr>
        <w:t xml:space="preserve"> </w:t>
      </w:r>
      <w:r>
        <w:rPr>
          <w:sz w:val="18"/>
        </w:rPr>
        <w:t>do</w:t>
      </w:r>
      <w:r>
        <w:rPr>
          <w:spacing w:val="37"/>
          <w:sz w:val="18"/>
        </w:rPr>
        <w:t xml:space="preserve"> </w:t>
      </w:r>
      <w:r>
        <w:rPr>
          <w:sz w:val="18"/>
        </w:rPr>
        <w:t>odškodnine</w:t>
      </w:r>
      <w:r>
        <w:rPr>
          <w:spacing w:val="37"/>
          <w:sz w:val="18"/>
        </w:rPr>
        <w:t xml:space="preserve"> </w:t>
      </w:r>
      <w:r>
        <w:rPr>
          <w:sz w:val="18"/>
        </w:rPr>
        <w:t>ali</w:t>
      </w:r>
      <w:r>
        <w:rPr>
          <w:spacing w:val="39"/>
          <w:sz w:val="18"/>
        </w:rPr>
        <w:t xml:space="preserve"> </w:t>
      </w:r>
      <w:proofErr w:type="spellStart"/>
      <w:r>
        <w:rPr>
          <w:sz w:val="18"/>
        </w:rPr>
        <w:t>dokončnega</w:t>
      </w:r>
      <w:proofErr w:type="spellEnd"/>
      <w:r>
        <w:rPr>
          <w:spacing w:val="37"/>
          <w:sz w:val="18"/>
        </w:rPr>
        <w:t xml:space="preserve"> </w:t>
      </w:r>
      <w:proofErr w:type="spellStart"/>
      <w:r>
        <w:rPr>
          <w:sz w:val="18"/>
        </w:rPr>
        <w:t>vračila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izdelka stranki na njene stroške.</w:t>
      </w:r>
      <w:r>
        <w:rPr>
          <w:rFonts w:ascii="Times New Roman" w:hAnsi="Times New Roman"/>
          <w:sz w:val="18"/>
        </w:rPr>
        <w:t> </w:t>
      </w:r>
    </w:p>
    <w:p w:rsidR="00477793" w:rsidRDefault="00477793" w:rsidP="00477793">
      <w:pPr>
        <w:pStyle w:val="Odstavekseznama"/>
        <w:numPr>
          <w:ilvl w:val="0"/>
          <w:numId w:val="1"/>
        </w:numPr>
        <w:tabs>
          <w:tab w:val="left" w:pos="360"/>
        </w:tabs>
        <w:spacing w:before="1"/>
        <w:ind w:left="360" w:hanging="140"/>
        <w:rPr>
          <w:sz w:val="18"/>
        </w:rPr>
      </w:pPr>
      <w:r>
        <w:rPr>
          <w:sz w:val="18"/>
        </w:rPr>
        <w:t>Obrazcu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treba</w:t>
      </w:r>
      <w:r>
        <w:rPr>
          <w:spacing w:val="-4"/>
          <w:sz w:val="18"/>
        </w:rPr>
        <w:t xml:space="preserve"> </w:t>
      </w:r>
      <w:r>
        <w:rPr>
          <w:sz w:val="18"/>
        </w:rPr>
        <w:t>priložiti</w:t>
      </w:r>
      <w:r>
        <w:rPr>
          <w:spacing w:val="-5"/>
          <w:sz w:val="18"/>
        </w:rPr>
        <w:t xml:space="preserve"> </w:t>
      </w:r>
      <w:r>
        <w:rPr>
          <w:sz w:val="18"/>
        </w:rPr>
        <w:t>originalen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račun</w:t>
      </w:r>
      <w:bookmarkStart w:id="0" w:name="_GoBack"/>
      <w:bookmarkEnd w:id="0"/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artikle,</w:t>
      </w:r>
      <w:r>
        <w:rPr>
          <w:spacing w:val="-3"/>
          <w:sz w:val="18"/>
        </w:rPr>
        <w:t xml:space="preserve"> </w:t>
      </w:r>
      <w:r>
        <w:rPr>
          <w:sz w:val="18"/>
        </w:rPr>
        <w:t>ki</w:t>
      </w:r>
      <w:r>
        <w:rPr>
          <w:spacing w:val="-2"/>
          <w:sz w:val="18"/>
        </w:rPr>
        <w:t xml:space="preserve"> </w:t>
      </w:r>
      <w:r>
        <w:rPr>
          <w:sz w:val="18"/>
        </w:rPr>
        <w:t>jih</w:t>
      </w:r>
      <w:r>
        <w:rPr>
          <w:spacing w:val="-2"/>
          <w:sz w:val="18"/>
        </w:rPr>
        <w:t xml:space="preserve"> vračate.</w:t>
      </w: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rPr>
          <w:sz w:val="18"/>
        </w:rPr>
      </w:pPr>
    </w:p>
    <w:p w:rsidR="00477793" w:rsidRDefault="00477793" w:rsidP="00477793">
      <w:pPr>
        <w:pStyle w:val="Telobesedila"/>
        <w:spacing w:before="165"/>
        <w:rPr>
          <w:sz w:val="18"/>
        </w:rPr>
      </w:pPr>
    </w:p>
    <w:p w:rsidR="00477793" w:rsidRDefault="00477793" w:rsidP="00477793">
      <w:pPr>
        <w:tabs>
          <w:tab w:val="left" w:pos="5388"/>
        </w:tabs>
        <w:ind w:right="144"/>
        <w:jc w:val="center"/>
      </w:pPr>
      <w:r>
        <w:rPr>
          <w:spacing w:val="-2"/>
        </w:rPr>
        <w:t>................................................................</w:t>
      </w:r>
      <w:r>
        <w:tab/>
      </w:r>
      <w:r>
        <w:rPr>
          <w:spacing w:val="-2"/>
        </w:rPr>
        <w:t>................................................................</w:t>
      </w:r>
    </w:p>
    <w:p w:rsidR="00477793" w:rsidRDefault="00477793" w:rsidP="00477793">
      <w:pPr>
        <w:pStyle w:val="Telobesedila"/>
        <w:tabs>
          <w:tab w:val="left" w:pos="5313"/>
        </w:tabs>
        <w:spacing w:before="1" w:line="257" w:lineRule="exact"/>
        <w:ind w:left="90"/>
        <w:jc w:val="center"/>
      </w:pPr>
      <w:r>
        <w:rPr>
          <w:spacing w:val="-2"/>
        </w:rPr>
        <w:t>Datum</w:t>
      </w:r>
      <w:r>
        <w:tab/>
        <w:t>Podpis</w:t>
      </w:r>
      <w:r>
        <w:rPr>
          <w:spacing w:val="-7"/>
        </w:rPr>
        <w:t xml:space="preserve"> </w:t>
      </w:r>
      <w:r>
        <w:rPr>
          <w:spacing w:val="-2"/>
        </w:rPr>
        <w:t>kupca</w:t>
      </w:r>
    </w:p>
    <w:p w:rsidR="00477793" w:rsidRDefault="00477793" w:rsidP="00477793">
      <w:pPr>
        <w:pStyle w:val="Telobesedila"/>
        <w:spacing w:line="257" w:lineRule="exact"/>
        <w:ind w:left="4721"/>
        <w:jc w:val="center"/>
      </w:pPr>
      <w:r>
        <w:t>(če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obrazec</w:t>
      </w:r>
      <w:r>
        <w:rPr>
          <w:spacing w:val="-2"/>
        </w:rPr>
        <w:t xml:space="preserve"> </w:t>
      </w:r>
      <w:r>
        <w:t>pošlje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papirnati</w:t>
      </w:r>
      <w:r>
        <w:rPr>
          <w:spacing w:val="-2"/>
        </w:rPr>
        <w:t xml:space="preserve"> obliki)</w:t>
      </w:r>
    </w:p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p w:rsidR="00477793" w:rsidRDefault="00477793"/>
    <w:sectPr w:rsidR="00477793" w:rsidSect="00477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67C76"/>
    <w:multiLevelType w:val="hybridMultilevel"/>
    <w:tmpl w:val="F7529934"/>
    <w:lvl w:ilvl="0" w:tplc="F01CEE38">
      <w:numFmt w:val="bullet"/>
      <w:lvlText w:val=""/>
      <w:lvlJc w:val="left"/>
      <w:pPr>
        <w:ind w:left="36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 w:tplc="89260126">
      <w:numFmt w:val="bullet"/>
      <w:lvlText w:val="•"/>
      <w:lvlJc w:val="left"/>
      <w:pPr>
        <w:ind w:left="1209" w:hanging="142"/>
      </w:pPr>
      <w:rPr>
        <w:rFonts w:hint="default"/>
        <w:lang w:val="sl-SI" w:eastAsia="en-US" w:bidi="ar-SA"/>
      </w:rPr>
    </w:lvl>
    <w:lvl w:ilvl="2" w:tplc="4BD8FDB4">
      <w:numFmt w:val="bullet"/>
      <w:lvlText w:val="•"/>
      <w:lvlJc w:val="left"/>
      <w:pPr>
        <w:ind w:left="2059" w:hanging="142"/>
      </w:pPr>
      <w:rPr>
        <w:rFonts w:hint="default"/>
        <w:lang w:val="sl-SI" w:eastAsia="en-US" w:bidi="ar-SA"/>
      </w:rPr>
    </w:lvl>
    <w:lvl w:ilvl="3" w:tplc="6D5A81F6">
      <w:numFmt w:val="bullet"/>
      <w:lvlText w:val="•"/>
      <w:lvlJc w:val="left"/>
      <w:pPr>
        <w:ind w:left="2909" w:hanging="142"/>
      </w:pPr>
      <w:rPr>
        <w:rFonts w:hint="default"/>
        <w:lang w:val="sl-SI" w:eastAsia="en-US" w:bidi="ar-SA"/>
      </w:rPr>
    </w:lvl>
    <w:lvl w:ilvl="4" w:tplc="2F727AF2">
      <w:numFmt w:val="bullet"/>
      <w:lvlText w:val="•"/>
      <w:lvlJc w:val="left"/>
      <w:pPr>
        <w:ind w:left="3759" w:hanging="142"/>
      </w:pPr>
      <w:rPr>
        <w:rFonts w:hint="default"/>
        <w:lang w:val="sl-SI" w:eastAsia="en-US" w:bidi="ar-SA"/>
      </w:rPr>
    </w:lvl>
    <w:lvl w:ilvl="5" w:tplc="0D3AC670">
      <w:numFmt w:val="bullet"/>
      <w:lvlText w:val="•"/>
      <w:lvlJc w:val="left"/>
      <w:pPr>
        <w:ind w:left="4609" w:hanging="142"/>
      </w:pPr>
      <w:rPr>
        <w:rFonts w:hint="default"/>
        <w:lang w:val="sl-SI" w:eastAsia="en-US" w:bidi="ar-SA"/>
      </w:rPr>
    </w:lvl>
    <w:lvl w:ilvl="6" w:tplc="72964E9A">
      <w:numFmt w:val="bullet"/>
      <w:lvlText w:val="•"/>
      <w:lvlJc w:val="left"/>
      <w:pPr>
        <w:ind w:left="5459" w:hanging="142"/>
      </w:pPr>
      <w:rPr>
        <w:rFonts w:hint="default"/>
        <w:lang w:val="sl-SI" w:eastAsia="en-US" w:bidi="ar-SA"/>
      </w:rPr>
    </w:lvl>
    <w:lvl w:ilvl="7" w:tplc="D39A511C">
      <w:numFmt w:val="bullet"/>
      <w:lvlText w:val="•"/>
      <w:lvlJc w:val="left"/>
      <w:pPr>
        <w:ind w:left="6309" w:hanging="142"/>
      </w:pPr>
      <w:rPr>
        <w:rFonts w:hint="default"/>
        <w:lang w:val="sl-SI" w:eastAsia="en-US" w:bidi="ar-SA"/>
      </w:rPr>
    </w:lvl>
    <w:lvl w:ilvl="8" w:tplc="20BE7B5E">
      <w:numFmt w:val="bullet"/>
      <w:lvlText w:val="•"/>
      <w:lvlJc w:val="left"/>
      <w:pPr>
        <w:ind w:left="7159" w:hanging="142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93"/>
    <w:rsid w:val="00477793"/>
    <w:rsid w:val="004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693B"/>
  <w15:chartTrackingRefBased/>
  <w15:docId w15:val="{94013231-68EE-439F-B654-4988AFD7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4777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slov1">
    <w:name w:val="heading 1"/>
    <w:basedOn w:val="Navaden"/>
    <w:link w:val="Naslov1Znak"/>
    <w:uiPriority w:val="1"/>
    <w:qFormat/>
    <w:rsid w:val="00477793"/>
    <w:pPr>
      <w:ind w:left="22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477793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4777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77793"/>
  </w:style>
  <w:style w:type="character" w:customStyle="1" w:styleId="TelobesedilaZnak">
    <w:name w:val="Telo besedila Znak"/>
    <w:basedOn w:val="Privzetapisavaodstavka"/>
    <w:link w:val="Telobesedila"/>
    <w:uiPriority w:val="1"/>
    <w:rsid w:val="00477793"/>
    <w:rPr>
      <w:rFonts w:ascii="Cambria" w:eastAsia="Cambria" w:hAnsi="Cambria" w:cs="Cambria"/>
    </w:rPr>
  </w:style>
  <w:style w:type="paragraph" w:styleId="Naslov">
    <w:name w:val="Title"/>
    <w:basedOn w:val="Navaden"/>
    <w:link w:val="NaslovZnak"/>
    <w:uiPriority w:val="1"/>
    <w:qFormat/>
    <w:rsid w:val="00477793"/>
    <w:pPr>
      <w:ind w:left="220"/>
      <w:jc w:val="both"/>
    </w:pPr>
    <w:rPr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"/>
    <w:rsid w:val="00477793"/>
    <w:rPr>
      <w:rFonts w:ascii="Cambria" w:eastAsia="Cambria" w:hAnsi="Cambria" w:cs="Cambria"/>
      <w:b/>
      <w:bCs/>
      <w:sz w:val="28"/>
      <w:szCs w:val="28"/>
    </w:rPr>
  </w:style>
  <w:style w:type="paragraph" w:customStyle="1" w:styleId="TableParagraph">
    <w:name w:val="Table Paragraph"/>
    <w:basedOn w:val="Navaden"/>
    <w:uiPriority w:val="1"/>
    <w:qFormat/>
    <w:rsid w:val="00477793"/>
  </w:style>
  <w:style w:type="character" w:styleId="Hiperpovezava">
    <w:name w:val="Hyperlink"/>
    <w:basedOn w:val="Privzetapisavaodstavka"/>
    <w:uiPriority w:val="99"/>
    <w:unhideWhenUsed/>
    <w:rsid w:val="0047779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1"/>
    <w:qFormat/>
    <w:rsid w:val="00477793"/>
    <w:pPr>
      <w:ind w:left="360" w:hanging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govina@mesarcek.si." TargetMode="External"/><Relationship Id="rId5" Type="http://schemas.openxmlformats.org/officeDocument/2006/relationships/hyperlink" Target="mailto:trgovina@mesarce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2025-01-04T22:23:00Z</dcterms:created>
  <dcterms:modified xsi:type="dcterms:W3CDTF">2025-01-04T22:29:00Z</dcterms:modified>
</cp:coreProperties>
</file>